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01" w:rsidRPr="0050069B" w:rsidRDefault="006D4401" w:rsidP="006D4401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На основу Решења о банкротству стечајног судије Привредног суда у Пожаревцу, број предмета 6 Ст.бр.16/2015 од 07.10.2015. године, а у складу са члан</w:t>
      </w:r>
      <w:r w:rsidRPr="0050069B">
        <w:rPr>
          <w:rFonts w:ascii="Times New Roman" w:hAnsi="Times New Roman" w:cs="Times New Roman"/>
          <w:sz w:val="20"/>
          <w:szCs w:val="20"/>
        </w:rPr>
        <w:t>o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вима 131, 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132. и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133. Закона о стечају </w:t>
      </w:r>
      <w:r w:rsidRPr="0050069B">
        <w:rPr>
          <w:rFonts w:ascii="Times New Roman" w:hAnsi="Times New Roman" w:cs="Times New Roman"/>
          <w:sz w:val="20"/>
          <w:szCs w:val="20"/>
        </w:rPr>
        <w:t>(„Службени гласник РС“, бр. 104 од 16. децембра 2009, 99 од 27. децембра 2011 др.</w:t>
      </w:r>
      <w:r w:rsidR="00F81CE5"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</w:rPr>
        <w:t>закон, 71 од 25. јула 2012 – УС и 83 од 5. августа 2014)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="00C40C8A"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Националним стандардом број 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о начину и поступку уновчења имовине стечајног («</w:t>
      </w:r>
      <w:r w:rsidRPr="0050069B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Службени </w:t>
      </w:r>
      <w:r w:rsidR="00C40C8A" w:rsidRPr="0050069B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гласник Републике Србије» број </w:t>
      </w:r>
      <w:r w:rsidRPr="0050069B">
        <w:rPr>
          <w:rFonts w:ascii="Times New Roman" w:hAnsi="Times New Roman" w:cs="Times New Roman"/>
          <w:i/>
          <w:sz w:val="20"/>
          <w:szCs w:val="20"/>
          <w:lang w:val="ru-RU"/>
        </w:rPr>
        <w:t>13/2010</w:t>
      </w:r>
      <w:r w:rsidRPr="0050069B">
        <w:rPr>
          <w:rFonts w:ascii="Times New Roman" w:hAnsi="Times New Roman" w:cs="Times New Roman"/>
          <w:i/>
          <w:sz w:val="20"/>
          <w:szCs w:val="20"/>
          <w:lang w:val="sr-Cyrl-CS"/>
        </w:rPr>
        <w:t>.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) и 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Сагласности Одбора поверилаца о продаји стечајног дужника као правног лица од </w:t>
      </w:r>
      <w:r w:rsidRPr="0050069B">
        <w:rPr>
          <w:rFonts w:ascii="Times New Roman" w:hAnsi="Times New Roman" w:cs="Times New Roman"/>
          <w:sz w:val="20"/>
          <w:szCs w:val="20"/>
        </w:rPr>
        <w:t>15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50069B">
        <w:rPr>
          <w:rFonts w:ascii="Times New Roman" w:hAnsi="Times New Roman" w:cs="Times New Roman"/>
          <w:sz w:val="20"/>
          <w:szCs w:val="20"/>
        </w:rPr>
        <w:t>04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>2016.</w:t>
      </w:r>
      <w:r w:rsidR="00F81CE5"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>године</w:t>
      </w:r>
      <w:r w:rsidRPr="0050069B">
        <w:rPr>
          <w:rFonts w:ascii="Times New Roman" w:hAnsi="Times New Roman" w:cs="Times New Roman"/>
          <w:sz w:val="20"/>
          <w:szCs w:val="20"/>
        </w:rPr>
        <w:t xml:space="preserve"> и 26.01.2017.</w:t>
      </w:r>
      <w:r w:rsidR="00F81CE5"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</w:rPr>
        <w:t>године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стечајни управник стечајног дужника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</w:p>
    <w:p w:rsidR="0054700A" w:rsidRPr="0050069B" w:rsidRDefault="0054700A" w:rsidP="0054700A">
      <w:pPr>
        <w:pStyle w:val="NoSpacing"/>
        <w:ind w:left="-567" w:right="-568"/>
        <w:jc w:val="center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Ф.</w:t>
      </w:r>
      <w:r w:rsidR="00D35A33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Ж.В. „ЖЕЛВОЗ'' а.д. у стечају,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Смедерев</w:t>
      </w:r>
      <w:r w:rsidR="00D35A33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о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, улица Милоша Великог  бр.</w:t>
      </w:r>
      <w:r w:rsidR="00890595" w:rsidRPr="005006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0595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39</w:t>
      </w:r>
    </w:p>
    <w:p w:rsidR="0054700A" w:rsidRPr="0050069B" w:rsidRDefault="0054700A" w:rsidP="0054700A">
      <w:pPr>
        <w:pStyle w:val="NoSpacing"/>
        <w:ind w:left="-567" w:right="-568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ОГЛАШАВА</w:t>
      </w:r>
    </w:p>
    <w:p w:rsidR="0054700A" w:rsidRPr="0050069B" w:rsidRDefault="0054700A" w:rsidP="0054700A">
      <w:pPr>
        <w:pStyle w:val="NoSpacing"/>
        <w:ind w:left="-567" w:right="-568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Продају стечајног дужника као правног лица</w:t>
      </w:r>
    </w:p>
    <w:p w:rsidR="0054700A" w:rsidRPr="0050069B" w:rsidRDefault="00890595" w:rsidP="0054700A">
      <w:pPr>
        <w:pStyle w:val="NoSpacing"/>
        <w:ind w:left="-567" w:right="-568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</w:rPr>
        <w:t>н</w:t>
      </w:r>
      <w:r w:rsidR="00BD3663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епосредном погодбом уз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прикупљањ</w:t>
      </w:r>
      <w:r w:rsidR="00BD3663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е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писаних понуда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ru-RU"/>
        </w:rPr>
        <w:t>Најважнију имовину с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течајног дужника</w:t>
      </w:r>
      <w:r w:rsidRPr="0050069B">
        <w:rPr>
          <w:rFonts w:ascii="Times New Roman" w:hAnsi="Times New Roman" w:cs="Times New Roman"/>
          <w:b/>
          <w:sz w:val="20"/>
          <w:szCs w:val="20"/>
          <w:lang w:val="sr-Cyrl-BA"/>
        </w:rPr>
        <w:t xml:space="preserve"> чини: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700A" w:rsidRPr="0050069B" w:rsidRDefault="0054700A" w:rsidP="001433E9">
      <w:pPr>
        <w:numPr>
          <w:ilvl w:val="0"/>
          <w:numId w:val="1"/>
        </w:numPr>
        <w:suppressAutoHyphens/>
        <w:spacing w:after="0" w:line="240" w:lineRule="auto"/>
        <w:ind w:left="993" w:hanging="426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Некретнине у Фабричком кругу - 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локација Милоша Великог бр. 39, постојеће на кат. пар. 684/2 КО Смедерево све уписане у ЛН 14327 КО Смедерево укупне површине</w:t>
      </w:r>
      <w:r w:rsidR="0002310A"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="003E6374" w:rsidRPr="0050069B">
        <w:rPr>
          <w:rFonts w:ascii="Times New Roman" w:hAnsi="Times New Roman" w:cs="Times New Roman"/>
          <w:sz w:val="20"/>
          <w:szCs w:val="20"/>
        </w:rPr>
        <w:t>објеката</w:t>
      </w:r>
      <w:r w:rsidR="000231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95.594,55 м</w:t>
      </w:r>
      <w:r w:rsidR="003E6374" w:rsidRPr="0050069B">
        <w:rPr>
          <w:rFonts w:ascii="Times New Roman" w:hAnsi="Times New Roman" w:cs="Times New Roman"/>
          <w:sz w:val="20"/>
          <w:szCs w:val="20"/>
          <w:vertAlign w:val="superscript"/>
          <w:lang w:val="sr-Cyrl-CS"/>
        </w:rPr>
        <w:t>2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(површина укњижених </w:t>
      </w:r>
      <w:r w:rsidR="003E6374" w:rsidRPr="0050069B">
        <w:rPr>
          <w:rFonts w:ascii="Times New Roman" w:hAnsi="Times New Roman" w:cs="Times New Roman"/>
          <w:sz w:val="20"/>
          <w:szCs w:val="20"/>
        </w:rPr>
        <w:t>објек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ата у основи</w:t>
      </w:r>
      <w:r w:rsidR="003E6374" w:rsidRPr="0050069B">
        <w:rPr>
          <w:rFonts w:ascii="Times New Roman" w:hAnsi="Times New Roman" w:cs="Times New Roman"/>
          <w:sz w:val="20"/>
          <w:szCs w:val="20"/>
        </w:rPr>
        <w:t xml:space="preserve"> 49.625,00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м </w:t>
      </w:r>
      <w:r w:rsidR="003E6374" w:rsidRPr="0050069B">
        <w:rPr>
          <w:rFonts w:ascii="Times New Roman" w:hAnsi="Times New Roman" w:cs="Times New Roman"/>
          <w:sz w:val="20"/>
          <w:szCs w:val="20"/>
          <w:vertAlign w:val="superscript"/>
          <w:lang w:val="sr-Cyrl-CS"/>
        </w:rPr>
        <w:t>2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, површина неукњижених објеката 42.666,55 м</w:t>
      </w:r>
      <w:r w:rsidR="003E6374" w:rsidRPr="0050069B">
        <w:rPr>
          <w:rFonts w:ascii="Times New Roman" w:hAnsi="Times New Roman" w:cs="Times New Roman"/>
          <w:sz w:val="20"/>
          <w:szCs w:val="20"/>
          <w:vertAlign w:val="superscript"/>
          <w:lang w:val="sr-Cyrl-CS"/>
        </w:rPr>
        <w:t>2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).</w:t>
      </w:r>
    </w:p>
    <w:p w:rsidR="0054700A" w:rsidRPr="0050069B" w:rsidRDefault="0054700A" w:rsidP="001433E9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Постројења и опрема за ремонт вагона - локација Милоша Великог бр.39 </w:t>
      </w:r>
    </w:p>
    <w:p w:rsidR="0054700A" w:rsidRPr="0050069B" w:rsidRDefault="001433E9" w:rsidP="001433E9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</w:rPr>
        <w:t xml:space="preserve">        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по списку у продајној документацији. </w:t>
      </w:r>
    </w:p>
    <w:p w:rsidR="0054700A" w:rsidRPr="0050069B" w:rsidRDefault="0054700A" w:rsidP="0054700A">
      <w:pPr>
        <w:numPr>
          <w:ilvl w:val="0"/>
          <w:numId w:val="1"/>
        </w:numPr>
        <w:suppressAutoHyphens/>
        <w:spacing w:after="0" w:line="240" w:lineRule="auto"/>
        <w:ind w:left="1440" w:hanging="873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10</w:t>
      </w:r>
      <w:r w:rsidRPr="0050069B">
        <w:rPr>
          <w:rFonts w:ascii="Times New Roman" w:hAnsi="Times New Roman" w:cs="Times New Roman"/>
          <w:sz w:val="20"/>
          <w:szCs w:val="20"/>
        </w:rPr>
        <w:t xml:space="preserve">0%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удела у друштвима :</w:t>
      </w:r>
    </w:p>
    <w:p w:rsidR="0054700A" w:rsidRPr="0050069B" w:rsidRDefault="0054700A" w:rsidP="0054700A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Д.О.О. ''Желвоз – Угоститељство и туризам'' Смедерево</w:t>
      </w:r>
      <w:r w:rsidR="00BA3A65" w:rsidRPr="0050069B">
        <w:rPr>
          <w:sz w:val="20"/>
          <w:szCs w:val="20"/>
          <w:lang w:val="sr-Cyrl-CS"/>
        </w:rPr>
        <w:t>, МБ 06873936</w:t>
      </w:r>
    </w:p>
    <w:p w:rsidR="0054700A" w:rsidRPr="0050069B" w:rsidRDefault="0054700A" w:rsidP="0054700A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Д.О.О. ''Желвоз – Заштитна радионица'' Смедерево</w:t>
      </w:r>
      <w:r w:rsidR="00BA3A65" w:rsidRPr="0050069B">
        <w:rPr>
          <w:sz w:val="20"/>
          <w:szCs w:val="20"/>
          <w:lang w:val="sr-Cyrl-CS"/>
        </w:rPr>
        <w:t>,          МБ 07342748</w:t>
      </w:r>
    </w:p>
    <w:p w:rsidR="0054700A" w:rsidRPr="0050069B" w:rsidRDefault="0054700A" w:rsidP="0054700A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Д.О.О. С.Д.''Железничар'' Смедерево</w:t>
      </w:r>
      <w:r w:rsidR="00BA3A65" w:rsidRPr="0050069B">
        <w:rPr>
          <w:sz w:val="20"/>
          <w:szCs w:val="20"/>
          <w:lang w:val="sr-Cyrl-CS"/>
        </w:rPr>
        <w:t>,                                   МБ17108018</w:t>
      </w:r>
    </w:p>
    <w:p w:rsidR="0054700A" w:rsidRPr="0050069B" w:rsidRDefault="0054700A" w:rsidP="003E6374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Д.О.О.''Железничко индустријска школа'' Смедерево</w:t>
      </w:r>
      <w:r w:rsidR="00BA3A65" w:rsidRPr="0050069B">
        <w:rPr>
          <w:sz w:val="20"/>
          <w:szCs w:val="20"/>
          <w:lang w:val="sr-Cyrl-CS"/>
        </w:rPr>
        <w:t>,       МБ 17184326</w:t>
      </w:r>
    </w:p>
    <w:p w:rsidR="00937C5C" w:rsidRPr="0050069B" w:rsidRDefault="00937C5C" w:rsidP="00927205">
      <w:pPr>
        <w:pStyle w:val="ListParagraph"/>
        <w:numPr>
          <w:ilvl w:val="0"/>
          <w:numId w:val="1"/>
        </w:numPr>
        <w:suppressAutoHyphens/>
        <w:ind w:left="993" w:hanging="426"/>
        <w:jc w:val="both"/>
        <w:rPr>
          <w:sz w:val="20"/>
          <w:szCs w:val="20"/>
          <w:lang w:val="sr-Latn-CS"/>
        </w:rPr>
      </w:pPr>
      <w:r w:rsidRPr="0050069B">
        <w:rPr>
          <w:sz w:val="20"/>
          <w:szCs w:val="20"/>
          <w:lang w:val="sr-Cyrl-CS"/>
        </w:rPr>
        <w:t>Удели и акције у правним лицима:</w:t>
      </w:r>
    </w:p>
    <w:p w:rsidR="00937C5C" w:rsidRPr="0050069B" w:rsidRDefault="00937C5C" w:rsidP="00937C5C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Latn-CS"/>
        </w:rPr>
      </w:pPr>
      <w:r w:rsidRPr="0050069B">
        <w:rPr>
          <w:sz w:val="20"/>
          <w:szCs w:val="20"/>
          <w:lang w:val="sr-Cyrl-CS"/>
        </w:rPr>
        <w:t>0,02% удела у Д.О.О. ''Спортска хала'' Смедерево, матични број: 17269992;</w:t>
      </w:r>
    </w:p>
    <w:p w:rsidR="00937C5C" w:rsidRPr="0050069B" w:rsidRDefault="00937C5C" w:rsidP="00937C5C">
      <w:pPr>
        <w:pStyle w:val="ListParagraph"/>
        <w:numPr>
          <w:ilvl w:val="0"/>
          <w:numId w:val="2"/>
        </w:numPr>
        <w:suppressAutoHyphens/>
        <w:jc w:val="both"/>
        <w:rPr>
          <w:sz w:val="20"/>
          <w:szCs w:val="20"/>
          <w:lang w:val="sr-Latn-CS"/>
        </w:rPr>
      </w:pPr>
      <w:r w:rsidRPr="0050069B">
        <w:rPr>
          <w:sz w:val="20"/>
          <w:szCs w:val="20"/>
          <w:lang w:val="sr-Cyrl-CS"/>
        </w:rPr>
        <w:t xml:space="preserve">Удео у Пословном удружењу предузећа за пројектовање, производњу, ремонт и промет шинских возила ИЛВ из Београда, МБ 07006586 у износу од </w:t>
      </w:r>
      <w:r w:rsidRPr="0050069B">
        <w:rPr>
          <w:sz w:val="20"/>
          <w:szCs w:val="20"/>
          <w:lang w:val="sr-Latn-CS"/>
        </w:rPr>
        <w:t>159,52 USD</w:t>
      </w:r>
      <w:r w:rsidRPr="0050069B">
        <w:rPr>
          <w:sz w:val="20"/>
          <w:szCs w:val="20"/>
          <w:lang w:val="sr-Cyrl-CS"/>
        </w:rPr>
        <w:t>;</w:t>
      </w:r>
    </w:p>
    <w:p w:rsidR="0054700A" w:rsidRPr="0050069B" w:rsidRDefault="0054700A" w:rsidP="0054700A">
      <w:pPr>
        <w:pStyle w:val="ListParagraph"/>
        <w:numPr>
          <w:ilvl w:val="0"/>
          <w:numId w:val="1"/>
        </w:numPr>
        <w:ind w:hanging="513"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Остали дугорочни финансијски пласмани (стамбени кредити и пласмани по основу откупа станова- по списку у продајној документацији</w:t>
      </w:r>
    </w:p>
    <w:p w:rsidR="0054700A" w:rsidRPr="0050069B" w:rsidRDefault="0054700A" w:rsidP="0054700A">
      <w:pPr>
        <w:pStyle w:val="ListParagraph"/>
        <w:numPr>
          <w:ilvl w:val="0"/>
          <w:numId w:val="1"/>
        </w:numPr>
        <w:ind w:hanging="513"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Залихе (материјала и резервних делова,</w:t>
      </w:r>
      <w:r w:rsidR="0002310A" w:rsidRPr="0050069B">
        <w:rPr>
          <w:sz w:val="20"/>
          <w:szCs w:val="20"/>
          <w:lang w:val="sr-Cyrl-CS"/>
        </w:rPr>
        <w:t xml:space="preserve"> </w:t>
      </w:r>
      <w:r w:rsidRPr="0050069B">
        <w:rPr>
          <w:sz w:val="20"/>
          <w:szCs w:val="20"/>
          <w:lang w:val="sr-Cyrl-CS"/>
        </w:rPr>
        <w:t>готових производа, алата и инвентара,</w:t>
      </w:r>
      <w:r w:rsidR="00DA7080" w:rsidRPr="0050069B">
        <w:rPr>
          <w:sz w:val="20"/>
          <w:szCs w:val="20"/>
        </w:rPr>
        <w:t xml:space="preserve"> </w:t>
      </w:r>
      <w:r w:rsidRPr="0050069B">
        <w:rPr>
          <w:sz w:val="20"/>
          <w:szCs w:val="20"/>
          <w:lang w:val="sr-Cyrl-CS"/>
        </w:rPr>
        <w:t>ХТЗ опреме – по списку у продајној документацији)</w:t>
      </w:r>
    </w:p>
    <w:p w:rsidR="0054700A" w:rsidRPr="0050069B" w:rsidRDefault="0054700A" w:rsidP="0054700A">
      <w:pPr>
        <w:pStyle w:val="ListParagraph"/>
        <w:numPr>
          <w:ilvl w:val="0"/>
          <w:numId w:val="1"/>
        </w:numPr>
        <w:ind w:hanging="513"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Краткорочна потраживања (повезана правна лица, купци у земљи, купци у иностранству,</w:t>
      </w:r>
      <w:r w:rsidR="00DA7080" w:rsidRPr="0050069B">
        <w:rPr>
          <w:sz w:val="20"/>
          <w:szCs w:val="20"/>
        </w:rPr>
        <w:t xml:space="preserve"> </w:t>
      </w:r>
      <w:r w:rsidRPr="0050069B">
        <w:rPr>
          <w:sz w:val="20"/>
          <w:szCs w:val="20"/>
          <w:lang w:val="sr-Cyrl-CS"/>
        </w:rPr>
        <w:t>потраживања од запослених – по списку у продајној документацији)</w:t>
      </w:r>
    </w:p>
    <w:p w:rsidR="0054700A" w:rsidRPr="0050069B" w:rsidRDefault="0054700A" w:rsidP="0054700A">
      <w:pPr>
        <w:pStyle w:val="ListParagraph"/>
        <w:numPr>
          <w:ilvl w:val="0"/>
          <w:numId w:val="1"/>
        </w:numPr>
        <w:ind w:hanging="513"/>
        <w:jc w:val="both"/>
        <w:rPr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Краткорочни финансијски пласмани (кредити дати зависним друштвима, запосленима – по спецификацији у продајној документацији)</w:t>
      </w:r>
    </w:p>
    <w:p w:rsidR="0054700A" w:rsidRPr="0050069B" w:rsidRDefault="0054700A" w:rsidP="0054700A">
      <w:pPr>
        <w:pStyle w:val="ListParagraph"/>
        <w:numPr>
          <w:ilvl w:val="0"/>
          <w:numId w:val="1"/>
        </w:numPr>
        <w:ind w:hanging="513"/>
        <w:jc w:val="both"/>
        <w:rPr>
          <w:b/>
          <w:sz w:val="20"/>
          <w:szCs w:val="20"/>
          <w:lang w:val="sr-Cyrl-CS"/>
        </w:rPr>
      </w:pPr>
      <w:r w:rsidRPr="0050069B">
        <w:rPr>
          <w:sz w:val="20"/>
          <w:szCs w:val="20"/>
          <w:lang w:val="sr-Cyrl-CS"/>
        </w:rPr>
        <w:t>А</w:t>
      </w:r>
      <w:r w:rsidR="0002310A" w:rsidRPr="0050069B">
        <w:rPr>
          <w:sz w:val="20"/>
          <w:szCs w:val="20"/>
          <w:lang w:val="sr-Cyrl-CS"/>
        </w:rPr>
        <w:t>ктивна временска разграничења (</w:t>
      </w:r>
      <w:r w:rsidRPr="0050069B">
        <w:rPr>
          <w:sz w:val="20"/>
          <w:szCs w:val="20"/>
          <w:lang w:val="sr-Cyrl-CS"/>
        </w:rPr>
        <w:t>по спецификацији у продајној документацији</w:t>
      </w:r>
      <w:r w:rsidRPr="0050069B">
        <w:rPr>
          <w:b/>
          <w:sz w:val="20"/>
          <w:szCs w:val="20"/>
          <w:lang w:val="sr-Cyrl-CS"/>
        </w:rPr>
        <w:t>)</w:t>
      </w:r>
    </w:p>
    <w:p w:rsidR="00BD3663" w:rsidRPr="0050069B" w:rsidRDefault="00BD3663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Процењена вредност је: </w:t>
      </w:r>
      <w:r w:rsidR="006A28F2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                                    </w:t>
      </w:r>
      <w:r w:rsidR="0054700A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1.153.230.000,00 динара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BD3663" w:rsidRPr="0050069B" w:rsidRDefault="00BD3663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54700A" w:rsidRPr="0050069B" w:rsidRDefault="00BD3663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Новчани износ за учешће у продаји </w:t>
      </w:r>
      <w:r w:rsidR="0054700A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је:</w:t>
      </w:r>
      <w:r w:rsidR="006A28F2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              </w:t>
      </w:r>
      <w:r w:rsidR="001C5B16" w:rsidRPr="0050069B">
        <w:rPr>
          <w:rFonts w:ascii="Times New Roman" w:hAnsi="Times New Roman" w:cs="Times New Roman"/>
          <w:b/>
          <w:sz w:val="20"/>
          <w:szCs w:val="20"/>
          <w:u w:val="single"/>
        </w:rPr>
        <w:t>115.323.000</w:t>
      </w:r>
      <w:r w:rsidR="008B7FFB" w:rsidRPr="0050069B">
        <w:rPr>
          <w:rFonts w:ascii="Times New Roman" w:hAnsi="Times New Roman" w:cs="Times New Roman"/>
          <w:b/>
          <w:sz w:val="20"/>
          <w:szCs w:val="20"/>
          <w:u w:val="single"/>
        </w:rPr>
        <w:t>,00</w:t>
      </w:r>
      <w:r w:rsidR="0054700A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динара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r w:rsidRPr="0050069B">
        <w:rPr>
          <w:rFonts w:ascii="Times New Roman" w:hAnsi="Times New Roman" w:cs="Times New Roman"/>
          <w:i/>
          <w:sz w:val="20"/>
          <w:szCs w:val="20"/>
          <w:lang w:val="sr-Cyrl-CS"/>
        </w:rPr>
        <w:t>Напомена: Списак имовине стечајног дужника, као и статус исте, детаљно је приказан у Продајној документацији)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 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која: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659DB" w:rsidRPr="0050069B" w:rsidRDefault="0054700A" w:rsidP="00890595">
      <w:pPr>
        <w:pStyle w:val="NoSpacing"/>
        <w:numPr>
          <w:ilvl w:val="0"/>
          <w:numId w:val="4"/>
        </w:numPr>
        <w:ind w:right="-568"/>
        <w:jc w:val="both"/>
        <w:rPr>
          <w:rFonts w:ascii="Times New Roman" w:hAnsi="Times New Roman" w:cs="Times New Roman"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100.000,00</w:t>
      </w:r>
      <w:r w:rsidRPr="0050069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динара</w:t>
      </w:r>
      <w:r w:rsidRPr="0050069B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Профактура се може преузети на адреси: Смедерево, Устаничка бр.</w:t>
      </w:r>
      <w:r w:rsidR="00B51F4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14</w:t>
      </w:r>
      <w:r w:rsidRPr="0050069B">
        <w:rPr>
          <w:rFonts w:ascii="Times New Roman" w:hAnsi="Times New Roman" w:cs="Times New Roman"/>
          <w:sz w:val="20"/>
          <w:szCs w:val="20"/>
        </w:rPr>
        <w:t xml:space="preserve">,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сваког радног дана у периоду од 8,00 до 14,00 часова, уз обавезну најаву поверенику стечајног управника. Рок за откуп продајне документације је </w:t>
      </w:r>
      <w:r w:rsidR="004C247E">
        <w:rPr>
          <w:rFonts w:ascii="Times New Roman" w:hAnsi="Times New Roman" w:cs="Times New Roman"/>
          <w:sz w:val="20"/>
          <w:szCs w:val="20"/>
        </w:rPr>
        <w:t>09.05.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201</w:t>
      </w:r>
      <w:r w:rsidR="000533EF" w:rsidRPr="0050069B">
        <w:rPr>
          <w:rFonts w:ascii="Times New Roman" w:hAnsi="Times New Roman" w:cs="Times New Roman"/>
          <w:sz w:val="20"/>
          <w:szCs w:val="20"/>
        </w:rPr>
        <w:t>7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B51F4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године;</w:t>
      </w:r>
    </w:p>
    <w:p w:rsidR="000659DB" w:rsidRPr="0050069B" w:rsidRDefault="000659DB" w:rsidP="000659DB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</w:p>
    <w:p w:rsidR="000659DB" w:rsidRPr="0050069B" w:rsidRDefault="0054700A" w:rsidP="00890595">
      <w:pPr>
        <w:pStyle w:val="NoSpacing"/>
        <w:numPr>
          <w:ilvl w:val="0"/>
          <w:numId w:val="4"/>
        </w:numPr>
        <w:ind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уплате </w:t>
      </w:r>
      <w:r w:rsidR="00BD3663" w:rsidRPr="0050069B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новчани износ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="001C5B16" w:rsidRPr="0050069B">
        <w:rPr>
          <w:rFonts w:ascii="Times New Roman" w:hAnsi="Times New Roman" w:cs="Times New Roman"/>
          <w:b/>
          <w:sz w:val="20"/>
          <w:szCs w:val="20"/>
        </w:rPr>
        <w:t>115.323.000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,00 динара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на текући рачун стечајног дужника бр:</w:t>
      </w:r>
      <w:r w:rsidRPr="0050069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50069B">
        <w:rPr>
          <w:rFonts w:ascii="Times New Roman" w:hAnsi="Times New Roman" w:cs="Times New Roman"/>
          <w:b/>
          <w:sz w:val="20"/>
          <w:szCs w:val="20"/>
        </w:rPr>
        <w:t>160-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432344-31 код «</w:t>
      </w:r>
      <w:r w:rsidRPr="0050069B">
        <w:rPr>
          <w:rFonts w:ascii="Times New Roman" w:hAnsi="Times New Roman" w:cs="Times New Roman"/>
          <w:b/>
          <w:sz w:val="20"/>
          <w:szCs w:val="20"/>
        </w:rPr>
        <w:t>БАНКА ИНТЕЗА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» А.Д.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Београд, или положе неопозиву првокласну банкарску гаранцију наплативу на први позив, најкасније </w:t>
      </w:r>
      <w:r w:rsidR="00305DE1" w:rsidRPr="0050069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50069B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дана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пре одржавања продаје (рок за уплату </w:t>
      </w:r>
      <w:r w:rsidR="00BD3663" w:rsidRPr="0050069B">
        <w:rPr>
          <w:rFonts w:ascii="Times New Roman" w:hAnsi="Times New Roman" w:cs="Times New Roman"/>
          <w:sz w:val="20"/>
          <w:szCs w:val="20"/>
          <w:lang w:val="sr-Cyrl-CS"/>
        </w:rPr>
        <w:t>новчаног износа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је</w:t>
      </w:r>
      <w:r w:rsidR="000659DB"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="004C247E">
        <w:rPr>
          <w:rFonts w:ascii="Times New Roman" w:hAnsi="Times New Roman" w:cs="Times New Roman"/>
          <w:b/>
          <w:sz w:val="20"/>
          <w:szCs w:val="20"/>
        </w:rPr>
        <w:t>09.05.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201</w:t>
      </w:r>
      <w:r w:rsidR="000533EF" w:rsidRPr="0050069B">
        <w:rPr>
          <w:rFonts w:ascii="Times New Roman" w:hAnsi="Times New Roman" w:cs="Times New Roman"/>
          <w:b/>
          <w:sz w:val="20"/>
          <w:szCs w:val="20"/>
        </w:rPr>
        <w:t>7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године). У случају да се као </w:t>
      </w:r>
      <w:r w:rsidR="00BD3663" w:rsidRPr="0050069B">
        <w:rPr>
          <w:rFonts w:ascii="Times New Roman" w:hAnsi="Times New Roman" w:cs="Times New Roman"/>
          <w:sz w:val="20"/>
          <w:szCs w:val="20"/>
          <w:lang w:val="sr-Cyrl-CS"/>
        </w:rPr>
        <w:t>новчани износ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положи првокласна банкарска гаранција, оригинал исте се ради провере мора доставити </w:t>
      </w: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искључиво лично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Служби финансија Агенције за лиценцирање стечајних управника, Београд, Теразије 23, 6. спрат, најкасније </w:t>
      </w:r>
      <w:r w:rsidR="004C247E">
        <w:rPr>
          <w:rFonts w:ascii="Times New Roman" w:hAnsi="Times New Roman" w:cs="Times New Roman"/>
          <w:b/>
          <w:sz w:val="20"/>
          <w:szCs w:val="20"/>
        </w:rPr>
        <w:t>09.05.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201</w:t>
      </w:r>
      <w:r w:rsidR="000533EF" w:rsidRPr="0050069B">
        <w:rPr>
          <w:rFonts w:ascii="Times New Roman" w:hAnsi="Times New Roman" w:cs="Times New Roman"/>
          <w:b/>
          <w:sz w:val="20"/>
          <w:szCs w:val="20"/>
        </w:rPr>
        <w:t>7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године до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="007F302F" w:rsidRPr="0050069B">
        <w:rPr>
          <w:rFonts w:ascii="Times New Roman" w:hAnsi="Times New Roman" w:cs="Times New Roman"/>
          <w:sz w:val="20"/>
          <w:szCs w:val="20"/>
        </w:rPr>
        <w:t>15:00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 xml:space="preserve"> часова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по београдском времену (</w:t>
      </w:r>
      <w:r w:rsidRPr="0050069B">
        <w:rPr>
          <w:rFonts w:ascii="Times New Roman" w:hAnsi="Times New Roman" w:cs="Times New Roman"/>
          <w:sz w:val="20"/>
          <w:szCs w:val="20"/>
        </w:rPr>
        <w:t>GMT+1)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, У обзир ће се узети само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lastRenderedPageBreak/>
        <w:t xml:space="preserve">банкарске гаранције које пристигну на назначену адресу у назначено време. </w:t>
      </w:r>
      <w:r w:rsidR="000659DB" w:rsidRPr="0050069B">
        <w:rPr>
          <w:rFonts w:ascii="Times New Roman" w:hAnsi="Times New Roman" w:cs="Times New Roman"/>
          <w:sz w:val="20"/>
          <w:szCs w:val="20"/>
        </w:rPr>
        <w:t xml:space="preserve">Банкарска гаранција мора имати рок важења до </w:t>
      </w:r>
      <w:r w:rsidR="00305DE1" w:rsidRPr="0050069B">
        <w:rPr>
          <w:rFonts w:ascii="Times New Roman" w:hAnsi="Times New Roman" w:cs="Times New Roman"/>
          <w:b/>
          <w:sz w:val="20"/>
          <w:szCs w:val="20"/>
        </w:rPr>
        <w:t>1</w:t>
      </w:r>
      <w:r w:rsidR="004C247E">
        <w:rPr>
          <w:rFonts w:ascii="Times New Roman" w:hAnsi="Times New Roman" w:cs="Times New Roman"/>
          <w:b/>
          <w:sz w:val="20"/>
          <w:szCs w:val="20"/>
        </w:rPr>
        <w:t>6</w:t>
      </w:r>
      <w:r w:rsidR="000659DB" w:rsidRPr="0050069B">
        <w:rPr>
          <w:rFonts w:ascii="Times New Roman" w:hAnsi="Times New Roman" w:cs="Times New Roman"/>
          <w:b/>
          <w:sz w:val="20"/>
          <w:szCs w:val="20"/>
        </w:rPr>
        <w:t>.</w:t>
      </w:r>
      <w:r w:rsidR="00305DE1" w:rsidRPr="0050069B">
        <w:rPr>
          <w:rFonts w:ascii="Times New Roman" w:hAnsi="Times New Roman" w:cs="Times New Roman"/>
          <w:b/>
          <w:sz w:val="20"/>
          <w:szCs w:val="20"/>
        </w:rPr>
        <w:t>07</w:t>
      </w:r>
      <w:r w:rsidR="000533EF" w:rsidRPr="0050069B">
        <w:rPr>
          <w:rFonts w:ascii="Times New Roman" w:hAnsi="Times New Roman" w:cs="Times New Roman"/>
          <w:b/>
          <w:sz w:val="20"/>
          <w:szCs w:val="20"/>
        </w:rPr>
        <w:t>.2017</w:t>
      </w:r>
      <w:r w:rsidR="000659DB" w:rsidRPr="0050069B">
        <w:rPr>
          <w:rFonts w:ascii="Times New Roman" w:hAnsi="Times New Roman" w:cs="Times New Roman"/>
          <w:b/>
          <w:sz w:val="20"/>
          <w:szCs w:val="20"/>
        </w:rPr>
        <w:t>. године</w:t>
      </w:r>
      <w:r w:rsidR="000659DB" w:rsidRPr="0050069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D7C7A" w:rsidRPr="0050069B" w:rsidRDefault="00AD7C7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AD7C7A" w:rsidP="00890595">
      <w:pPr>
        <w:pStyle w:val="NoSpacing"/>
        <w:numPr>
          <w:ilvl w:val="0"/>
          <w:numId w:val="4"/>
        </w:numPr>
        <w:ind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Приликом преузимања продајне документације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потпишу изјаву о губитку права на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враћање новчаног износ</w:t>
      </w:r>
      <w:r w:rsidR="00BD3663" w:rsidRPr="0050069B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која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чини саставни део продајне документације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AD7C7A" w:rsidP="00890595">
      <w:pPr>
        <w:pStyle w:val="NoSpacing"/>
        <w:numPr>
          <w:ilvl w:val="0"/>
          <w:numId w:val="4"/>
        </w:numPr>
        <w:ind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отпишу уговор о чувању поверљивих података приликом преузимања продајне документације </w:t>
      </w:r>
    </w:p>
    <w:p w:rsidR="00DA7080" w:rsidRPr="0050069B" w:rsidRDefault="00DA7080" w:rsidP="00DA7080">
      <w:pPr>
        <w:pStyle w:val="ListParagraph"/>
        <w:rPr>
          <w:sz w:val="20"/>
          <w:szCs w:val="20"/>
          <w:lang w:val="sr-Cyrl-CS"/>
        </w:rPr>
      </w:pPr>
    </w:p>
    <w:p w:rsidR="00DA7080" w:rsidRPr="0050069B" w:rsidRDefault="00DA7080" w:rsidP="00DA7080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BA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Након уплате </w:t>
      </w:r>
      <w:r w:rsidR="000F429E" w:rsidRPr="0050069B">
        <w:rPr>
          <w:rFonts w:ascii="Times New Roman" w:hAnsi="Times New Roman" w:cs="Times New Roman"/>
          <w:sz w:val="20"/>
          <w:szCs w:val="20"/>
          <w:lang w:val="sr-Cyrl-CS"/>
        </w:rPr>
        <w:t>новчаног износа,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а најкасније до </w:t>
      </w:r>
      <w:r w:rsidR="004C247E">
        <w:rPr>
          <w:rFonts w:ascii="Times New Roman" w:hAnsi="Times New Roman" w:cs="Times New Roman"/>
          <w:b/>
          <w:sz w:val="20"/>
          <w:szCs w:val="20"/>
        </w:rPr>
        <w:t>09.05.</w:t>
      </w:r>
      <w:r w:rsidRPr="0050069B">
        <w:rPr>
          <w:rFonts w:ascii="Times New Roman" w:hAnsi="Times New Roman" w:cs="Times New Roman"/>
          <w:b/>
          <w:sz w:val="20"/>
          <w:szCs w:val="20"/>
        </w:rPr>
        <w:t>2017</w:t>
      </w:r>
      <w:r w:rsidRPr="0050069B">
        <w:rPr>
          <w:rFonts w:ascii="Times New Roman" w:hAnsi="Times New Roman" w:cs="Times New Roman"/>
          <w:sz w:val="20"/>
          <w:szCs w:val="20"/>
        </w:rPr>
        <w:t xml:space="preserve">. године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потенцијални купци, ради правовремене евиденције, морају предати поверенику Агенције за лиценцирање стечајних управника: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 xml:space="preserve"> попуњен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образац пријаве за учешће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 xml:space="preserve"> у непосредној погодби,</w:t>
      </w:r>
      <w:r w:rsidRPr="0050069B">
        <w:rPr>
          <w:rFonts w:ascii="Times New Roman" w:hAnsi="Times New Roman" w:cs="Times New Roman"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 xml:space="preserve">лично или од стране овлашћеног лица и доказ да је у питању овлашћено лице, доказ о уплати новчаног износа или копију банкарске гаранције, потписану изјаву о губитку права на повраћај новчаног износа,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>, овлашћење за заступање, ако непосредној погодби не присуствује потенцијални купац лично (за физичка лица) или законски заступник (за правна лица).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4D7F76" w:rsidRPr="0050069B" w:rsidRDefault="004D7F76" w:rsidP="004D7F76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У случају да у поступку продаје за купца буде проглашен понуђач који је новчани износ обезбедио банкарском гаранцијом исти мора измирити новчани износ у року о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>д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два радна дана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од дана пријема обавештења о прихватању понуде, а пре потписивања купопродајног уговора, након чега ће му бити враћена гаранција.</w:t>
      </w:r>
    </w:p>
    <w:p w:rsidR="004D7F76" w:rsidRPr="0050069B" w:rsidRDefault="004D7F76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Стечајни дужник се купује у виђеном стању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>,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а његова имовина може се разгледати након откупа продајне документације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>,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сваким радним даном од 10 до 14 часова,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најкасније </w:t>
      </w:r>
      <w:r w:rsidRPr="0050069B">
        <w:rPr>
          <w:rFonts w:ascii="Times New Roman" w:hAnsi="Times New Roman" w:cs="Times New Roman"/>
          <w:sz w:val="20"/>
          <w:szCs w:val="20"/>
        </w:rPr>
        <w:t>7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дана пре заказане продаје</w:t>
      </w:r>
      <w:r w:rsidRPr="0050069B">
        <w:rPr>
          <w:rFonts w:ascii="Times New Roman" w:hAnsi="Times New Roman" w:cs="Times New Roman"/>
          <w:sz w:val="20"/>
          <w:szCs w:val="20"/>
          <w:lang w:val="sr-Cyrl-BA"/>
        </w:rPr>
        <w:t>,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 уз претходну најаву поверенику стечајног управника на телефон 063-744-5323</w:t>
      </w:r>
    </w:p>
    <w:p w:rsidR="00D35A33" w:rsidRPr="0050069B" w:rsidRDefault="00D35A33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</w:p>
    <w:p w:rsidR="00D64A09" w:rsidRPr="0050069B" w:rsidRDefault="00D35A33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</w:rPr>
        <w:t xml:space="preserve">Продаја се врши методом непосредне погодбе тако што сва заинтересована лица достављају понуду у писаном облику у затвореној коверти са назнаком «ПОНУДА за продају стечајног дужника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Ф.Ж.В. „ЖЕЛВОЗ'' а.д. у стечај</w:t>
      </w:r>
      <w:r w:rsidRPr="0050069B">
        <w:rPr>
          <w:rFonts w:ascii="Times New Roman" w:hAnsi="Times New Roman" w:cs="Times New Roman"/>
          <w:b/>
          <w:sz w:val="20"/>
          <w:szCs w:val="20"/>
        </w:rPr>
        <w:t>у</w:t>
      </w:r>
      <w:r w:rsidRPr="0050069B">
        <w:rPr>
          <w:rFonts w:ascii="Times New Roman" w:hAnsi="Times New Roman" w:cs="Times New Roman"/>
          <w:sz w:val="20"/>
          <w:szCs w:val="20"/>
        </w:rPr>
        <w:t xml:space="preserve">-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Смедерево, улица Милоша Великог  бр.</w:t>
      </w:r>
      <w:r w:rsidRPr="005006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39 </w:t>
      </w:r>
      <w:r w:rsidRPr="0050069B">
        <w:rPr>
          <w:rFonts w:ascii="Times New Roman" w:hAnsi="Times New Roman" w:cs="Times New Roman"/>
          <w:sz w:val="20"/>
          <w:szCs w:val="20"/>
        </w:rPr>
        <w:t>као правног лица – НЕ ОТВАРАТИ».</w:t>
      </w:r>
    </w:p>
    <w:p w:rsidR="00D35A33" w:rsidRPr="0050069B" w:rsidRDefault="00D35A33" w:rsidP="00D64A09">
      <w:pPr>
        <w:pStyle w:val="NoSpacing"/>
        <w:ind w:left="-567" w:right="-568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D64A09" w:rsidRPr="0050069B" w:rsidRDefault="00D64A09" w:rsidP="00D64A09">
      <w:pPr>
        <w:pStyle w:val="NoSpacing"/>
        <w:ind w:left="-567" w:right="-56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Затворене понуде достављају се на адресу:</w:t>
      </w:r>
      <w:r w:rsidR="00890595" w:rsidRPr="005006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Агенција за лиценцирање стечајних управника, Теразије бр.</w:t>
      </w:r>
      <w:r w:rsidR="00890595" w:rsidRPr="005006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23, Београд, </w:t>
      </w:r>
      <w:r w:rsidR="00E379E5"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канцеларија 313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III спрат.</w:t>
      </w:r>
    </w:p>
    <w:p w:rsidR="00D64A09" w:rsidRPr="0050069B" w:rsidRDefault="00D64A09" w:rsidP="00D64A09">
      <w:pPr>
        <w:pStyle w:val="NoSpacing"/>
        <w:ind w:left="-567" w:right="-568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D64A09" w:rsidRPr="0050069B" w:rsidRDefault="00D64A09" w:rsidP="00D64A09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Крајњи рок за достављање понуда је </w:t>
      </w:r>
      <w:r w:rsidR="004C247E">
        <w:rPr>
          <w:rFonts w:ascii="Times New Roman" w:hAnsi="Times New Roman" w:cs="Times New Roman"/>
          <w:b/>
          <w:sz w:val="20"/>
          <w:szCs w:val="20"/>
        </w:rPr>
        <w:t>16.05.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201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  <w:r w:rsidR="00890595" w:rsidRPr="0050069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године до</w:t>
      </w:r>
      <w:r w:rsidR="00B51F4A"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50069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:45 часова.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4D7F76" w:rsidRPr="0050069B" w:rsidRDefault="00D35A33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У разматрање ће се узети само</w:t>
      </w:r>
      <w:r w:rsidR="00B30D1B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по</w:t>
      </w:r>
      <w:r w:rsidR="004D7F76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нуде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у писаној форми,</w:t>
      </w:r>
      <w:r w:rsidR="004D7F76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у </w:t>
      </w: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запечаћеним</w:t>
      </w:r>
      <w:r w:rsidR="004D7F76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ковертама са назнаком ''ПИСАНА ПОНУДА ЗА КУПОВИНУ СТЕЧАЈНОГ ДУЖНИКА ФЖВ ''ЖЕЛВОЗ'' а.д. у стечају из Смедерева – КАО ПРАВНОГ ЛИЦА – НЕ ОТВАРАТИ''</w:t>
      </w:r>
    </w:p>
    <w:p w:rsidR="004D7F76" w:rsidRPr="0050069B" w:rsidRDefault="004D7F76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620270" w:rsidRPr="0050069B" w:rsidRDefault="00620270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Понуде које не садрже јасно одређени износ или се позивају на неку другу понуду, понуде дате под условом, као и понуде које се позивају на услове који нису у огласу и продајној документацији су неваћеже и неће бити предмет разматрања.</w:t>
      </w:r>
    </w:p>
    <w:p w:rsidR="0054700A" w:rsidRPr="0050069B" w:rsidRDefault="0054700A" w:rsidP="00B30D1B">
      <w:pPr>
        <w:pStyle w:val="NoSpacing"/>
        <w:ind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F3592E" w:rsidRPr="0050069B" w:rsidRDefault="0054700A" w:rsidP="00F3592E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Запечаћена коверта</w:t>
      </w:r>
      <w:r w:rsidR="00620270"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са понудом </w:t>
      </w: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 треба да садржи:</w:t>
      </w:r>
    </w:p>
    <w:p w:rsidR="0054700A" w:rsidRPr="0050069B" w:rsidRDefault="0054700A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пријаву за учешће </w:t>
      </w:r>
      <w:r w:rsidR="00620270" w:rsidRPr="0050069B">
        <w:rPr>
          <w:rFonts w:ascii="Times New Roman" w:hAnsi="Times New Roman" w:cs="Times New Roman"/>
          <w:sz w:val="20"/>
          <w:szCs w:val="20"/>
          <w:lang w:val="sr-Cyrl-CS"/>
        </w:rPr>
        <w:t>на продаји потписану лично или од стране овашћеног лица и доказ да је у питању овлашћено лице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;</w:t>
      </w:r>
    </w:p>
    <w:p w:rsidR="00620270" w:rsidRPr="0050069B" w:rsidRDefault="00620270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безусловну понуду уз навођење јасно одређеног износа</w:t>
      </w:r>
      <w:r w:rsidR="00DA7080" w:rsidRPr="0050069B">
        <w:rPr>
          <w:rFonts w:ascii="Times New Roman" w:hAnsi="Times New Roman" w:cs="Times New Roman"/>
          <w:sz w:val="20"/>
          <w:szCs w:val="20"/>
        </w:rPr>
        <w:t xml:space="preserve"> у динарима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на који понуда гласи</w:t>
      </w:r>
    </w:p>
    <w:p w:rsidR="00620270" w:rsidRPr="0050069B" w:rsidRDefault="00620270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доказ о уплати новчаног износа на име учешћа у поступку продаје непосредном погодбом или копију банкарске гаранције;</w:t>
      </w:r>
    </w:p>
    <w:p w:rsidR="00620270" w:rsidRPr="0050069B" w:rsidRDefault="00620270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потписану изјаву о губитку права на повраћај новчаног износа на име учешћа у поступку продаје;</w:t>
      </w:r>
    </w:p>
    <w:p w:rsidR="00620270" w:rsidRPr="0050069B" w:rsidRDefault="00620270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фотокопију пуномоћја овереног</w:t>
      </w:r>
      <w:r w:rsidR="00DA7080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пред судом</w:t>
      </w:r>
      <w:r w:rsidR="00B30D1B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за заступање на непосредној погодби уз прикупљање понуда уз децидирано навођење овлашћења у погледу накнад</w:t>
      </w:r>
      <w:r w:rsidR="00B30D1B" w:rsidRPr="0050069B">
        <w:rPr>
          <w:rFonts w:ascii="Times New Roman" w:hAnsi="Times New Roman" w:cs="Times New Roman"/>
          <w:sz w:val="20"/>
          <w:szCs w:val="20"/>
          <w:lang w:val="sr-Cyrl-CS"/>
        </w:rPr>
        <w:t>но обављених директних преговор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а и истицање нове понуде, ако продаји присуствује овлашћени представник;</w:t>
      </w:r>
    </w:p>
    <w:p w:rsidR="00620270" w:rsidRPr="0050069B" w:rsidRDefault="00620270" w:rsidP="00F3592E">
      <w:pPr>
        <w:pStyle w:val="NoSpacing"/>
        <w:numPr>
          <w:ilvl w:val="0"/>
          <w:numId w:val="2"/>
        </w:numPr>
        <w:ind w:left="567" w:right="-568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за правна лица – извод из регистрације АПР-а или другог регистра и ОП образац, за физичка лица – фотокопију личне карте, а за конзорцијум и извод из регистрације АПР-а или другог регистра и ОП образац за сваког члана конзорцијума, оригинал уговора о конзорцијуму и оригинал овлашћења за заступање конзорцијума.</w:t>
      </w:r>
    </w:p>
    <w:p w:rsidR="0054700A" w:rsidRPr="0050069B" w:rsidRDefault="0054700A" w:rsidP="00075B70">
      <w:pPr>
        <w:pStyle w:val="NoSpacing"/>
        <w:ind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F302F" w:rsidRPr="0050069B" w:rsidRDefault="00075B70" w:rsidP="00123ECD">
      <w:pPr>
        <w:pStyle w:val="NoSpacing"/>
        <w:ind w:left="-567" w:right="-5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Јавна продаја одржаће се дана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4C247E">
        <w:rPr>
          <w:rFonts w:ascii="Times New Roman" w:hAnsi="Times New Roman" w:cs="Times New Roman"/>
          <w:b/>
          <w:sz w:val="20"/>
          <w:szCs w:val="20"/>
        </w:rPr>
        <w:t>16.05.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201</w:t>
      </w:r>
      <w:r w:rsidR="000533EF" w:rsidRPr="0050069B">
        <w:rPr>
          <w:rFonts w:ascii="Times New Roman" w:hAnsi="Times New Roman" w:cs="Times New Roman"/>
          <w:b/>
          <w:sz w:val="20"/>
          <w:szCs w:val="20"/>
        </w:rPr>
        <w:t>7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="0054700A" w:rsidRPr="0050069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године у </w:t>
      </w:r>
      <w:r w:rsidR="00305DE1" w:rsidRPr="0050069B">
        <w:rPr>
          <w:rFonts w:ascii="Times New Roman" w:hAnsi="Times New Roman" w:cs="Times New Roman"/>
          <w:b/>
          <w:sz w:val="20"/>
          <w:szCs w:val="20"/>
        </w:rPr>
        <w:t>11</w:t>
      </w:r>
      <w:r w:rsidR="003E6374"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:00</w:t>
      </w:r>
      <w:r w:rsidR="00B51F4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часова</w:t>
      </w:r>
      <w:r w:rsidR="00123ECD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(15 минута по истеку времена за предају понуда)</w:t>
      </w:r>
      <w:r w:rsidR="00B51F4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на адреси: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Агенција за лиценцирање стечајних управника,</w:t>
      </w:r>
      <w:r w:rsidR="00380088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Теразије бр.</w:t>
      </w:r>
      <w:r w:rsidR="00380088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23 </w:t>
      </w:r>
      <w:r w:rsidR="00380088" w:rsidRPr="0050069B">
        <w:rPr>
          <w:rFonts w:ascii="Times New Roman" w:hAnsi="Times New Roman" w:cs="Times New Roman"/>
          <w:sz w:val="20"/>
          <w:szCs w:val="20"/>
          <w:lang w:val="sr-Cyrl-CS"/>
        </w:rPr>
        <w:t>Београд, сала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бр.</w:t>
      </w:r>
      <w:r w:rsidR="00380088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3E6374" w:rsidRPr="0050069B">
        <w:rPr>
          <w:rFonts w:ascii="Times New Roman" w:hAnsi="Times New Roman" w:cs="Times New Roman"/>
          <w:sz w:val="20"/>
          <w:szCs w:val="20"/>
          <w:lang w:val="sr-Cyrl-CS"/>
        </w:rPr>
        <w:t>301</w:t>
      </w:r>
      <w:r w:rsidR="00380088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трећи спрат </w:t>
      </w:r>
      <w:r w:rsidR="0054700A"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у присуству </w:t>
      </w:r>
      <w:r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>К</w:t>
      </w:r>
      <w:r w:rsidR="0054700A"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омисије </w:t>
      </w:r>
      <w:r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>формиране одлуком стечајног управника</w:t>
      </w:r>
      <w:r w:rsidR="00123ECD"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уз обавезно присуство свих учесника</w:t>
      </w:r>
      <w:r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. </w:t>
      </w:r>
      <w:r w:rsidR="00123ECD"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Понуђач у непосредној погодби са собом мора понети доказе о идентитету (важећа лична карта или пасош). У случају да понуђача заступа </w:t>
      </w:r>
      <w:r w:rsidR="00123ECD" w:rsidRPr="0050069B">
        <w:rPr>
          <w:rFonts w:ascii="Times New Roman" w:hAnsi="Times New Roman" w:cs="Times New Roman"/>
          <w:bCs/>
          <w:sz w:val="20"/>
          <w:szCs w:val="20"/>
          <w:lang w:val="sr-Cyrl-CS"/>
        </w:rPr>
        <w:lastRenderedPageBreak/>
        <w:t>овлашћено лице потребно је да исто лице приложи оригинал пуномоћја (овереног пред надлежним органом) за заступање на продаји уз јасно навођење овлашћења у погледу накнадног обављања директних преговора и истицања нове понуде.</w:t>
      </w:r>
    </w:p>
    <w:p w:rsidR="00123ECD" w:rsidRPr="0050069B" w:rsidRDefault="00123ECD" w:rsidP="0054700A">
      <w:pPr>
        <w:pStyle w:val="NoSpacing"/>
        <w:ind w:left="-567" w:right="-568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50069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Позивају се </w:t>
      </w:r>
      <w:r w:rsidRPr="0050069B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чланови одбора поверилаца да присуствују </w:t>
      </w:r>
      <w:r w:rsidR="00075B70" w:rsidRPr="0050069B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продаји.</w:t>
      </w: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0069B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 xml:space="preserve">Након отварања писаних понуда, </w:t>
      </w:r>
      <w:r w:rsidRPr="0050069B">
        <w:rPr>
          <w:rFonts w:ascii="Times New Roman" w:hAnsi="Times New Roman" w:cs="Times New Roman"/>
          <w:b/>
          <w:bCs/>
          <w:sz w:val="20"/>
          <w:szCs w:val="20"/>
          <w:u w:val="single"/>
        </w:rPr>
        <w:t>стечајни управник ће 3 (три) пута позвати понуђаче да побољшају своје понуде.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Стечајни управник </w:t>
      </w:r>
      <w:r w:rsidR="00123ECD" w:rsidRPr="0050069B">
        <w:rPr>
          <w:rFonts w:ascii="Times New Roman" w:hAnsi="Times New Roman" w:cs="Times New Roman"/>
          <w:sz w:val="20"/>
          <w:szCs w:val="20"/>
          <w:lang w:val="sr-Cyrl-CS"/>
        </w:rPr>
        <w:t>спроводи поступак продаје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тако што:</w:t>
      </w:r>
    </w:p>
    <w:p w:rsidR="00123ECD" w:rsidRPr="0050069B" w:rsidRDefault="00123ECD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1.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чита правила 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>продаје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2.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отвара 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>писане понуде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3. позива учеснике да истакну односно упишу цену коју су спремни да плате – овај корак ће се понављати </w:t>
      </w:r>
      <w:r w:rsidR="00067A39" w:rsidRPr="0050069B">
        <w:rPr>
          <w:rFonts w:ascii="Times New Roman" w:hAnsi="Times New Roman" w:cs="Times New Roman"/>
          <w:sz w:val="20"/>
          <w:szCs w:val="20"/>
        </w:rPr>
        <w:t>три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пута не рачунајући понуде достављене до дана одржавања непосредне погодбе (иницијалне понуде). Уколико у последњем кораку понуђачи дају идентичну понуду, непосредна погодба ће се наставити само између понуђача који су у претходном кораку дали идентичну понуду, а све до проглашења најбољег понуђача;</w:t>
      </w: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4. проглашава купца када ниједан други учесник не истакне већу цену од последње понуђене цене под условом да је понуђена цена изнад 50% од процењене вредности предмета продаје</w:t>
      </w:r>
    </w:p>
    <w:p w:rsidR="00075B70" w:rsidRPr="0050069B" w:rsidRDefault="00123ECD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DA7080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>уписује у регистар понуда износ одређен у свакој понуди,</w:t>
      </w:r>
      <w:r w:rsidR="00DA7080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>имовину на коју се понуда односи као и потврду о уплаћеном новчаном износу за учешћае у продаји</w:t>
      </w:r>
    </w:p>
    <w:p w:rsidR="0054700A" w:rsidRPr="0050069B" w:rsidRDefault="00123ECD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6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одржава ред на јавно</w:t>
      </w:r>
      <w:r w:rsidR="00075B70" w:rsidRPr="0050069B">
        <w:rPr>
          <w:rFonts w:ascii="Times New Roman" w:hAnsi="Times New Roman" w:cs="Times New Roman"/>
          <w:sz w:val="20"/>
          <w:szCs w:val="20"/>
          <w:lang w:val="sr-Cyrl-CS"/>
        </w:rPr>
        <w:t>ј продај</w:t>
      </w:r>
      <w:r w:rsidR="00F708D5" w:rsidRPr="0050069B">
        <w:rPr>
          <w:rFonts w:ascii="Times New Roman" w:hAnsi="Times New Roman" w:cs="Times New Roman"/>
          <w:sz w:val="20"/>
          <w:szCs w:val="20"/>
          <w:lang w:val="sr-Cyrl-CS"/>
        </w:rPr>
        <w:t>и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:rsidR="0054700A" w:rsidRPr="0050069B" w:rsidRDefault="00123ECD" w:rsidP="00075B70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7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890595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54700A" w:rsidRPr="0050069B">
        <w:rPr>
          <w:rFonts w:ascii="Times New Roman" w:hAnsi="Times New Roman" w:cs="Times New Roman"/>
          <w:sz w:val="20"/>
          <w:szCs w:val="20"/>
          <w:lang w:val="sr-Cyrl-CS"/>
        </w:rPr>
        <w:t>потписује записник.</w:t>
      </w:r>
    </w:p>
    <w:p w:rsidR="00890595" w:rsidRPr="0050069B" w:rsidRDefault="00890595" w:rsidP="00075B70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7383" w:rsidRPr="0050069B" w:rsidRDefault="00123ECD" w:rsidP="00075B70">
      <w:pPr>
        <w:pStyle w:val="NoSpacing"/>
        <w:ind w:left="-567" w:right="-568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b/>
          <w:sz w:val="20"/>
          <w:szCs w:val="20"/>
          <w:lang w:val="sr-Cyrl-CS"/>
        </w:rPr>
        <w:t>Стечајни управник је дужан да прихвати највишу достављену понуду, уколико је иста изнад 50% од процењене вредности предмета продаје. Ако највиша достављена понуда износи мање од 50% од процењене вредности предмета продаје, стечајни управник је дужан да пре прихватања такве понуде добије сагласност одбора поверилаца.</w:t>
      </w:r>
    </w:p>
    <w:p w:rsidR="00164073" w:rsidRPr="0050069B" w:rsidRDefault="00164073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Закључењу купопродајног уговора у законом прописаној форми приступа се под условом да је новчани износ на име учешћа у поступку продаје који је обезбеђен гаранцијом уплаћен на рачун стечајног дужника. </w:t>
      </w: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 w:rsidR="009F3EC2" w:rsidRPr="0050069B">
        <w:rPr>
          <w:rFonts w:ascii="Times New Roman" w:hAnsi="Times New Roman" w:cs="Times New Roman"/>
          <w:sz w:val="20"/>
          <w:szCs w:val="20"/>
          <w:lang w:val="sr-Cyrl-CS"/>
        </w:rPr>
        <w:t>15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дана сачињавања уговора у законом прописаној форми. Тек након уплате купопродајне цене и добијања потврде од стане стечајног дужникаао извршеној уплати у целости, исти стиче право својине над предметом продаје.</w:t>
      </w: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123ECD" w:rsidRPr="0050069B" w:rsidRDefault="00123ECD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Стечајни управник ће вратити новчани износ на име учешћа у поступку продаје сваком учеснику чија понуда не буде прихваћена, у року од </w:t>
      </w:r>
      <w:bookmarkStart w:id="0" w:name="_GoBack"/>
      <w:r w:rsidRPr="00EE4CB6">
        <w:rPr>
          <w:rFonts w:ascii="Times New Roman" w:hAnsi="Times New Roman" w:cs="Times New Roman"/>
          <w:b/>
          <w:sz w:val="20"/>
          <w:szCs w:val="20"/>
          <w:lang w:val="sr-Cyrl-CS"/>
        </w:rPr>
        <w:t>три радна дана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bookmarkEnd w:id="0"/>
      <w:r w:rsidRPr="0050069B">
        <w:rPr>
          <w:rFonts w:ascii="Times New Roman" w:hAnsi="Times New Roman" w:cs="Times New Roman"/>
          <w:sz w:val="20"/>
          <w:szCs w:val="20"/>
          <w:lang w:val="sr-Cyrl-CS"/>
        </w:rPr>
        <w:t>од дана одржавања јавне продаје. Понуђач губи право на повраћај новчаног износа на име учешћа у поступку продаје уколико:</w:t>
      </w:r>
      <w:r w:rsidR="00231A54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231A54" w:rsidRPr="0050069B" w:rsidRDefault="00231A54" w:rsidP="00123ECD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231A54" w:rsidRPr="0050069B" w:rsidRDefault="00231A54" w:rsidP="00231A54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- не поднесе понуду, или поднесе понуду која не садржи обавезне елементе; </w:t>
      </w:r>
    </w:p>
    <w:p w:rsidR="00231A54" w:rsidRPr="0050069B" w:rsidRDefault="00231A54" w:rsidP="00231A54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- не приступи продаји;</w:t>
      </w:r>
    </w:p>
    <w:p w:rsidR="00231A54" w:rsidRPr="0050069B" w:rsidRDefault="00231A54" w:rsidP="00231A54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- не потпише записник са одржане продаје;</w:t>
      </w:r>
    </w:p>
    <w:p w:rsidR="00231A54" w:rsidRPr="0050069B" w:rsidRDefault="00231A54" w:rsidP="00231A54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- одбије да потпише купопродајни уговор у законом прописаној форми, или</w:t>
      </w:r>
    </w:p>
    <w:p w:rsidR="00231A54" w:rsidRPr="0050069B" w:rsidRDefault="00231A54" w:rsidP="00231A54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- буде проглашен за купца, а не уплати купопродајну цену у предвиђеном року и на прописани начин</w:t>
      </w:r>
    </w:p>
    <w:p w:rsidR="00F708D5" w:rsidRPr="0050069B" w:rsidRDefault="00F708D5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7383" w:rsidRPr="0050069B" w:rsidRDefault="005D7383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Порез</w:t>
      </w:r>
      <w:r w:rsidR="00231A54" w:rsidRPr="0050069B">
        <w:rPr>
          <w:rFonts w:ascii="Times New Roman" w:hAnsi="Times New Roman" w:cs="Times New Roman"/>
          <w:sz w:val="20"/>
          <w:szCs w:val="20"/>
          <w:lang w:val="sr-Cyrl-CS"/>
        </w:rPr>
        <w:t>е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и све трошкове у вези са реализацијом купопродајног уговора у целости сноси купац.</w:t>
      </w:r>
    </w:p>
    <w:p w:rsidR="005D7383" w:rsidRPr="0050069B" w:rsidRDefault="005D7383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</w:p>
    <w:p w:rsidR="005D7383" w:rsidRPr="0050069B" w:rsidRDefault="005D7383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</w:t>
      </w:r>
      <w:r w:rsidRPr="0050069B">
        <w:rPr>
          <w:rFonts w:ascii="Times New Roman" w:hAnsi="Times New Roman" w:cs="Times New Roman"/>
          <w:sz w:val="20"/>
          <w:szCs w:val="20"/>
        </w:rPr>
        <w:t>,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проглашеном купцу банкарска гаранција ће бити наплаћена у року предвиђеним огласом</w:t>
      </w:r>
      <w:r w:rsidRPr="0050069B">
        <w:rPr>
          <w:rFonts w:ascii="Times New Roman" w:hAnsi="Times New Roman" w:cs="Times New Roman"/>
          <w:sz w:val="20"/>
          <w:szCs w:val="20"/>
        </w:rPr>
        <w:t>,</w:t>
      </w:r>
      <w:r w:rsidR="000F429E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односно новчани износ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ће бити задржан до доношења одлуке Комисије за заштиту конкуренције</w:t>
      </w:r>
      <w:r w:rsidRPr="0050069B">
        <w:rPr>
          <w:rFonts w:ascii="Times New Roman" w:hAnsi="Times New Roman" w:cs="Times New Roman"/>
          <w:sz w:val="20"/>
          <w:szCs w:val="20"/>
        </w:rPr>
        <w:t>.</w:t>
      </w:r>
    </w:p>
    <w:p w:rsidR="005D7383" w:rsidRPr="0050069B" w:rsidRDefault="005D7383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D7383" w:rsidRPr="0050069B" w:rsidRDefault="005D7383" w:rsidP="005D7383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0069B">
        <w:rPr>
          <w:rFonts w:ascii="Times New Roman" w:hAnsi="Times New Roman" w:cs="Times New Roman"/>
          <w:sz w:val="20"/>
          <w:szCs w:val="20"/>
          <w:lang w:val="sr-Cyrl-CS"/>
        </w:rPr>
        <w:t>Напомена: Није дозвољено достављање оригинал банкарске гаранције вршити пошиљком (обичном или препорученом), путем факса, електронском поштом или на други начин, осим на начин прописан у тачки 2 услова за стицање права за учешше из овог огласа.</w:t>
      </w:r>
    </w:p>
    <w:p w:rsidR="0054700A" w:rsidRPr="0050069B" w:rsidRDefault="0054700A" w:rsidP="005D7383">
      <w:pPr>
        <w:pStyle w:val="NoSpacing"/>
        <w:ind w:right="-56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54700A" w:rsidRPr="0050069B" w:rsidRDefault="0054700A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  <w:r w:rsidRPr="0050069B">
        <w:rPr>
          <w:rFonts w:ascii="Times New Roman" w:hAnsi="Times New Roman" w:cs="Times New Roman"/>
          <w:sz w:val="20"/>
          <w:szCs w:val="20"/>
        </w:rPr>
        <w:t>O</w:t>
      </w:r>
      <w:r w:rsidR="005D7383" w:rsidRPr="0050069B">
        <w:rPr>
          <w:rFonts w:ascii="Times New Roman" w:hAnsi="Times New Roman" w:cs="Times New Roman"/>
          <w:sz w:val="20"/>
          <w:szCs w:val="20"/>
          <w:lang w:val="sr-Cyrl-CS"/>
        </w:rPr>
        <w:t>соба за кнтакт - о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влашћено лице:</w:t>
      </w:r>
      <w:r w:rsidRPr="0050069B">
        <w:rPr>
          <w:rFonts w:ascii="Times New Roman" w:hAnsi="Times New Roman" w:cs="Times New Roman"/>
          <w:sz w:val="20"/>
          <w:szCs w:val="20"/>
          <w:lang w:val="ru-RU"/>
        </w:rPr>
        <w:t xml:space="preserve"> Повереник: Рајко Пантић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, контакт телефон:</w:t>
      </w:r>
      <w:r w:rsidR="008F4ADD" w:rsidRPr="0050069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0069B">
        <w:rPr>
          <w:rFonts w:ascii="Times New Roman" w:hAnsi="Times New Roman" w:cs="Times New Roman"/>
          <w:sz w:val="20"/>
          <w:szCs w:val="20"/>
          <w:lang w:val="sr-Cyrl-CS"/>
        </w:rPr>
        <w:t>063-744-5323.</w:t>
      </w:r>
    </w:p>
    <w:p w:rsidR="002D4AA8" w:rsidRPr="0050069B" w:rsidRDefault="002D4AA8" w:rsidP="0054700A">
      <w:pPr>
        <w:pStyle w:val="NoSpacing"/>
        <w:ind w:left="-567" w:right="-568"/>
        <w:jc w:val="both"/>
        <w:rPr>
          <w:rFonts w:ascii="Times New Roman" w:hAnsi="Times New Roman" w:cs="Times New Roman"/>
          <w:sz w:val="20"/>
          <w:szCs w:val="20"/>
        </w:rPr>
      </w:pPr>
    </w:p>
    <w:sectPr w:rsidR="002D4AA8" w:rsidRPr="0050069B" w:rsidSect="006C57F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0DF803D2"/>
    <w:multiLevelType w:val="hybridMultilevel"/>
    <w:tmpl w:val="E33881E4"/>
    <w:lvl w:ilvl="0" w:tplc="CDEEA77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3925A2"/>
    <w:multiLevelType w:val="hybridMultilevel"/>
    <w:tmpl w:val="3E9EA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7E0D"/>
    <w:multiLevelType w:val="hybridMultilevel"/>
    <w:tmpl w:val="8DE6161E"/>
    <w:lvl w:ilvl="0" w:tplc="070EDD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13" w:hanging="360"/>
      </w:pPr>
    </w:lvl>
    <w:lvl w:ilvl="2" w:tplc="241A001B" w:tentative="1">
      <w:start w:val="1"/>
      <w:numFmt w:val="lowerRoman"/>
      <w:lvlText w:val="%3."/>
      <w:lvlJc w:val="right"/>
      <w:pPr>
        <w:ind w:left="1233" w:hanging="180"/>
      </w:pPr>
    </w:lvl>
    <w:lvl w:ilvl="3" w:tplc="241A000F" w:tentative="1">
      <w:start w:val="1"/>
      <w:numFmt w:val="decimal"/>
      <w:lvlText w:val="%4."/>
      <w:lvlJc w:val="left"/>
      <w:pPr>
        <w:ind w:left="1953" w:hanging="360"/>
      </w:pPr>
    </w:lvl>
    <w:lvl w:ilvl="4" w:tplc="241A0019" w:tentative="1">
      <w:start w:val="1"/>
      <w:numFmt w:val="lowerLetter"/>
      <w:lvlText w:val="%5."/>
      <w:lvlJc w:val="left"/>
      <w:pPr>
        <w:ind w:left="2673" w:hanging="360"/>
      </w:pPr>
    </w:lvl>
    <w:lvl w:ilvl="5" w:tplc="241A001B" w:tentative="1">
      <w:start w:val="1"/>
      <w:numFmt w:val="lowerRoman"/>
      <w:lvlText w:val="%6."/>
      <w:lvlJc w:val="right"/>
      <w:pPr>
        <w:ind w:left="3393" w:hanging="180"/>
      </w:pPr>
    </w:lvl>
    <w:lvl w:ilvl="6" w:tplc="241A000F" w:tentative="1">
      <w:start w:val="1"/>
      <w:numFmt w:val="decimal"/>
      <w:lvlText w:val="%7."/>
      <w:lvlJc w:val="left"/>
      <w:pPr>
        <w:ind w:left="4113" w:hanging="360"/>
      </w:pPr>
    </w:lvl>
    <w:lvl w:ilvl="7" w:tplc="241A0019" w:tentative="1">
      <w:start w:val="1"/>
      <w:numFmt w:val="lowerLetter"/>
      <w:lvlText w:val="%8."/>
      <w:lvlJc w:val="left"/>
      <w:pPr>
        <w:ind w:left="4833" w:hanging="360"/>
      </w:pPr>
    </w:lvl>
    <w:lvl w:ilvl="8" w:tplc="2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700A"/>
    <w:rsid w:val="0002310A"/>
    <w:rsid w:val="000316F5"/>
    <w:rsid w:val="000533EF"/>
    <w:rsid w:val="000659DB"/>
    <w:rsid w:val="00067A39"/>
    <w:rsid w:val="00075B70"/>
    <w:rsid w:val="000F429E"/>
    <w:rsid w:val="00123ECD"/>
    <w:rsid w:val="001433E9"/>
    <w:rsid w:val="001569D9"/>
    <w:rsid w:val="00164073"/>
    <w:rsid w:val="001C5B16"/>
    <w:rsid w:val="001E2957"/>
    <w:rsid w:val="00231A54"/>
    <w:rsid w:val="00252FA8"/>
    <w:rsid w:val="00257876"/>
    <w:rsid w:val="002810C4"/>
    <w:rsid w:val="002D4AA8"/>
    <w:rsid w:val="00305DE1"/>
    <w:rsid w:val="00310042"/>
    <w:rsid w:val="00310BD5"/>
    <w:rsid w:val="00321C23"/>
    <w:rsid w:val="00380088"/>
    <w:rsid w:val="003A4B3E"/>
    <w:rsid w:val="003E6374"/>
    <w:rsid w:val="00485C9A"/>
    <w:rsid w:val="004C247E"/>
    <w:rsid w:val="004D7F76"/>
    <w:rsid w:val="0050069B"/>
    <w:rsid w:val="00524A15"/>
    <w:rsid w:val="0054700A"/>
    <w:rsid w:val="005D7383"/>
    <w:rsid w:val="005F24FF"/>
    <w:rsid w:val="00620270"/>
    <w:rsid w:val="00654018"/>
    <w:rsid w:val="00667B6A"/>
    <w:rsid w:val="006A28F2"/>
    <w:rsid w:val="006C2208"/>
    <w:rsid w:val="006C57F0"/>
    <w:rsid w:val="006D4401"/>
    <w:rsid w:val="006F2CA9"/>
    <w:rsid w:val="007743ED"/>
    <w:rsid w:val="007A5074"/>
    <w:rsid w:val="007F302F"/>
    <w:rsid w:val="00890595"/>
    <w:rsid w:val="008B7FFB"/>
    <w:rsid w:val="008E23B5"/>
    <w:rsid w:val="008F4ADD"/>
    <w:rsid w:val="00927205"/>
    <w:rsid w:val="00932186"/>
    <w:rsid w:val="00937C5C"/>
    <w:rsid w:val="00944427"/>
    <w:rsid w:val="009C5949"/>
    <w:rsid w:val="009F3EC2"/>
    <w:rsid w:val="00A7244C"/>
    <w:rsid w:val="00AA1EB2"/>
    <w:rsid w:val="00AD7C7A"/>
    <w:rsid w:val="00AE6644"/>
    <w:rsid w:val="00B30D1B"/>
    <w:rsid w:val="00B51F4A"/>
    <w:rsid w:val="00BA3A65"/>
    <w:rsid w:val="00BD3663"/>
    <w:rsid w:val="00BD6D56"/>
    <w:rsid w:val="00C221EB"/>
    <w:rsid w:val="00C40C8A"/>
    <w:rsid w:val="00D02FE4"/>
    <w:rsid w:val="00D35A33"/>
    <w:rsid w:val="00D557BE"/>
    <w:rsid w:val="00D64A09"/>
    <w:rsid w:val="00DA7080"/>
    <w:rsid w:val="00DE64AA"/>
    <w:rsid w:val="00DE7CDF"/>
    <w:rsid w:val="00E23CCB"/>
    <w:rsid w:val="00E36158"/>
    <w:rsid w:val="00E379E5"/>
    <w:rsid w:val="00EB7B7A"/>
    <w:rsid w:val="00EE4CB6"/>
    <w:rsid w:val="00F01F6A"/>
    <w:rsid w:val="00F058A7"/>
    <w:rsid w:val="00F3592E"/>
    <w:rsid w:val="00F4261B"/>
    <w:rsid w:val="00F708D5"/>
    <w:rsid w:val="00F81CE5"/>
    <w:rsid w:val="00FC23E6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00A"/>
    <w:pPr>
      <w:spacing w:after="0" w:line="240" w:lineRule="auto"/>
    </w:pPr>
  </w:style>
  <w:style w:type="paragraph" w:styleId="ListParagraph">
    <w:name w:val="List Paragraph"/>
    <w:basedOn w:val="Normal"/>
    <w:qFormat/>
    <w:rsid w:val="005470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1733</Words>
  <Characters>9884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</dc:creator>
  <cp:keywords/>
  <dc:description/>
  <cp:lastModifiedBy>igor</cp:lastModifiedBy>
  <cp:revision>2</cp:revision>
  <dcterms:created xsi:type="dcterms:W3CDTF">2017-04-20T12:34:00Z</dcterms:created>
  <dcterms:modified xsi:type="dcterms:W3CDTF">2017-04-20T12:34:00Z</dcterms:modified>
</cp:coreProperties>
</file>